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6D" w:rsidRPr="000568A9" w:rsidRDefault="00CA154F">
      <w:pPr>
        <w:pStyle w:val="SubtitleA"/>
        <w:spacing w:before="100" w:after="100" w:line="240" w:lineRule="auto"/>
        <w:jc w:val="left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       </w:t>
      </w:r>
      <w:r w:rsidR="005A4259" w:rsidRPr="000568A9">
        <w:rPr>
          <w:rFonts w:ascii="Times New Roman" w:hAnsi="Times New Roman"/>
          <w:color w:val="000000"/>
          <w:sz w:val="24"/>
          <w:szCs w:val="24"/>
          <w:u w:color="000000"/>
        </w:rPr>
        <w:tab/>
      </w:r>
      <w:r w:rsidR="005A4259" w:rsidRPr="000568A9">
        <w:rPr>
          <w:rFonts w:ascii="Times New Roman" w:hAnsi="Times New Roman"/>
          <w:color w:val="000000"/>
          <w:sz w:val="24"/>
          <w:szCs w:val="24"/>
          <w:u w:color="000000"/>
        </w:rPr>
        <w:tab/>
      </w:r>
      <w:r w:rsidR="005A4259" w:rsidRPr="000568A9">
        <w:rPr>
          <w:rFonts w:ascii="Times New Roman" w:hAnsi="Times New Roman"/>
          <w:color w:val="000000"/>
          <w:sz w:val="24"/>
          <w:szCs w:val="24"/>
          <w:u w:color="000000"/>
        </w:rPr>
        <w:tab/>
      </w:r>
      <w:r w:rsidR="005A4259" w:rsidRPr="000568A9">
        <w:rPr>
          <w:rFonts w:ascii="Times New Roman" w:hAnsi="Times New Roman"/>
          <w:color w:val="000000"/>
          <w:sz w:val="24"/>
          <w:szCs w:val="24"/>
          <w:u w:color="000000"/>
        </w:rPr>
        <w:tab/>
      </w:r>
      <w:r w:rsidR="005A4259" w:rsidRPr="000568A9">
        <w:rPr>
          <w:rFonts w:ascii="Times New Roman" w:hAnsi="Times New Roman"/>
          <w:color w:val="000000"/>
          <w:sz w:val="24"/>
          <w:szCs w:val="24"/>
          <w:u w:color="000000"/>
        </w:rPr>
        <w:tab/>
      </w:r>
      <w:r w:rsidR="005A4259" w:rsidRPr="000568A9">
        <w:rPr>
          <w:rFonts w:ascii="Times New Roman" w:hAnsi="Times New Roman"/>
          <w:color w:val="000000"/>
          <w:sz w:val="24"/>
          <w:szCs w:val="24"/>
          <w:u w:color="000000"/>
        </w:rPr>
        <w:tab/>
      </w:r>
    </w:p>
    <w:p w:rsidR="005A4259" w:rsidRPr="005A4259" w:rsidRDefault="005A4259" w:rsidP="005A4259">
      <w:pPr>
        <w:pStyle w:val="Body2"/>
      </w:pPr>
      <w:r w:rsidRPr="000568A9">
        <w:tab/>
      </w:r>
      <w:r w:rsidRPr="000568A9">
        <w:tab/>
      </w:r>
      <w:r w:rsidRPr="000568A9">
        <w:tab/>
      </w:r>
      <w:r w:rsidRPr="000568A9">
        <w:tab/>
      </w:r>
      <w:r w:rsidRPr="000568A9">
        <w:tab/>
      </w:r>
      <w:r w:rsidRPr="000568A9">
        <w:tab/>
      </w:r>
      <w:r w:rsidRPr="000568A9">
        <w:tab/>
      </w:r>
      <w:r w:rsidRPr="000568A9">
        <w:tab/>
      </w:r>
    </w:p>
    <w:p w:rsidR="00BE216D" w:rsidRDefault="00CA154F">
      <w:pPr>
        <w:pStyle w:val="SubtitleA"/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ab/>
        <w:t xml:space="preserve">Καλαμαριά </w:t>
      </w:r>
      <w:r w:rsidR="0051228D">
        <w:rPr>
          <w:rFonts w:ascii="Times New Roman" w:hAnsi="Times New Roman"/>
          <w:color w:val="000000"/>
          <w:sz w:val="24"/>
          <w:szCs w:val="24"/>
          <w:u w:color="000000"/>
        </w:rPr>
        <w:t>20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/12/2017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E216D" w:rsidRDefault="00CA154F">
      <w:pPr>
        <w:pStyle w:val="Body2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B7D1B" w:rsidRPr="001B7D1B" w:rsidRDefault="001B7D1B">
      <w:pPr>
        <w:pStyle w:val="TitleA"/>
        <w:rPr>
          <w:rFonts w:ascii="Times New Roman" w:hAnsi="Times New Roman"/>
          <w:color w:val="000000"/>
          <w:sz w:val="32"/>
          <w:szCs w:val="32"/>
          <w:u w:color="000000"/>
        </w:rPr>
      </w:pPr>
    </w:p>
    <w:p w:rsidR="00BE216D" w:rsidRDefault="002B5293">
      <w:pPr>
        <w:pStyle w:val="TitleA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color w:val="000000"/>
          <w:sz w:val="28"/>
          <w:szCs w:val="28"/>
          <w:u w:color="000000"/>
        </w:rPr>
        <w:t>ΑΝΑΚΟΙΝΩΣΗ</w:t>
      </w:r>
      <w:r w:rsidR="00CA154F">
        <w:rPr>
          <w:rFonts w:ascii="Times New Roman" w:hAnsi="Times New Roman"/>
          <w:color w:val="000000"/>
          <w:sz w:val="28"/>
          <w:szCs w:val="28"/>
          <w:u w:color="000000"/>
        </w:rPr>
        <w:t xml:space="preserve"> </w:t>
      </w:r>
    </w:p>
    <w:p w:rsidR="00BE216D" w:rsidRDefault="00CA154F">
      <w:pPr>
        <w:pStyle w:val="TitleA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color w:val="000000"/>
          <w:sz w:val="28"/>
          <w:szCs w:val="28"/>
          <w:u w:color="000000"/>
        </w:rPr>
        <w:t xml:space="preserve">3ου </w:t>
      </w:r>
      <w:r w:rsidRPr="00F0792C">
        <w:rPr>
          <w:rFonts w:ascii="Times New Roman" w:hAnsi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color="000000"/>
        </w:rPr>
        <w:t>ΦΕΣΤΙΒΑΛ ΣΧΟΛΙΚΩΝ ΧΟΡΩΔΙΩΝ</w:t>
      </w:r>
    </w:p>
    <w:p w:rsidR="00BE216D" w:rsidRDefault="00BE216D">
      <w:pPr>
        <w:pStyle w:val="TitleA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E216D" w:rsidRDefault="000568A9">
      <w:pPr>
        <w:pStyle w:val="BodyA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</w:t>
      </w:r>
      <w:r>
        <w:rPr>
          <w:rFonts w:ascii="Times New Roman" w:hAnsi="Times New Roman"/>
          <w:sz w:val="24"/>
          <w:szCs w:val="24"/>
        </w:rPr>
        <w:t xml:space="preserve"> Δήμος Καλαμαριάς </w:t>
      </w:r>
      <w:r>
        <w:rPr>
          <w:rFonts w:ascii="Times New Roman" w:hAnsi="Times New Roman"/>
          <w:sz w:val="24"/>
          <w:szCs w:val="24"/>
        </w:rPr>
        <w:t>και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η</w:t>
      </w:r>
      <w:r w:rsidR="00CA154F">
        <w:rPr>
          <w:rFonts w:ascii="Times New Roman" w:hAnsi="Times New Roman"/>
          <w:sz w:val="24"/>
          <w:szCs w:val="24"/>
        </w:rPr>
        <w:t xml:space="preserve"> Περιφερειακή Διεύθυνση Πρωτοβάθμιας και Δευτεροβάθμιας Εκπαίδευσης Κεντρικής Μακεδονίας</w:t>
      </w:r>
      <w:bookmarkStart w:id="0" w:name="_GoBack"/>
      <w:bookmarkEnd w:id="0"/>
      <w:r w:rsidR="00CA154F">
        <w:rPr>
          <w:rFonts w:ascii="Times New Roman" w:hAnsi="Times New Roman"/>
          <w:sz w:val="24"/>
          <w:szCs w:val="24"/>
        </w:rPr>
        <w:t xml:space="preserve"> διοργανώνουν στις 16-17 &amp; 18 Μαρτίου 2018 το 3ο Φεστιβάλ Σχολικών Χορωδιών. </w:t>
      </w:r>
    </w:p>
    <w:p w:rsidR="00BE216D" w:rsidRDefault="00CA154F">
      <w:pPr>
        <w:pStyle w:val="BodyA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>ο Φεστιβάλ θα είναι αφιερωμένο στο ελληνικό παραδοσιακό τραγούδι και θα διεξαχθεί στο Δημοτικό Θέατρο Καλαμαριάς «Μελίνα Μερκούρη» τις παρακάτω ημέρες και ώρες:</w:t>
      </w:r>
    </w:p>
    <w:p w:rsidR="00BE216D" w:rsidRDefault="00CA154F">
      <w:pPr>
        <w:pStyle w:val="Body"/>
        <w:numPr>
          <w:ilvl w:val="0"/>
          <w:numId w:val="2"/>
        </w:num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Παρασκευή 16/03/17:  από τις 18.00 ως τις 21.0</w:t>
      </w:r>
      <w:r>
        <w:rPr>
          <w:rFonts w:ascii="Times New Roman" w:hAnsi="Times New Roman"/>
          <w:sz w:val="24"/>
          <w:szCs w:val="24"/>
          <w:lang w:val="ru-RU"/>
        </w:rPr>
        <w:t>0,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216D" w:rsidRDefault="00CA154F">
      <w:pPr>
        <w:pStyle w:val="Body"/>
        <w:numPr>
          <w:ilvl w:val="0"/>
          <w:numId w:val="2"/>
        </w:num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Σάββατο 17/03/17 το πρωί από τις 11.30 ως τις 13.30 </w:t>
      </w:r>
    </w:p>
    <w:p w:rsidR="00BE216D" w:rsidRDefault="00CA154F">
      <w:pPr>
        <w:pStyle w:val="Body"/>
        <w:numPr>
          <w:ilvl w:val="0"/>
          <w:numId w:val="2"/>
        </w:num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Σάββατο 17/03/17 το απόγευμα από τις 18.30 ως τις 20.30 </w:t>
      </w:r>
    </w:p>
    <w:p w:rsidR="00BE216D" w:rsidRDefault="00CA154F">
      <w:pPr>
        <w:pStyle w:val="Body"/>
        <w:numPr>
          <w:ilvl w:val="0"/>
          <w:numId w:val="2"/>
        </w:num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Κυριακή 18/03/17 το πρωί από τις 11.30 ως τις 13.30 </w:t>
      </w:r>
    </w:p>
    <w:p w:rsidR="00BE216D" w:rsidRDefault="00CA154F">
      <w:pPr>
        <w:pStyle w:val="Body"/>
        <w:numPr>
          <w:ilvl w:val="0"/>
          <w:numId w:val="2"/>
        </w:num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Κυριακή 18/03/17 το απόγευμα από τις 18.00 ως τις 20.00.</w:t>
      </w:r>
    </w:p>
    <w:p w:rsidR="00BE216D" w:rsidRDefault="00BE216D">
      <w:pPr>
        <w:pStyle w:val="Body"/>
        <w:spacing w:line="288" w:lineRule="auto"/>
        <w:ind w:left="828"/>
        <w:rPr>
          <w:rFonts w:ascii="Times New Roman" w:eastAsia="Times New Roman" w:hAnsi="Times New Roman" w:cs="Times New Roman"/>
          <w:sz w:val="24"/>
          <w:szCs w:val="24"/>
        </w:rPr>
      </w:pPr>
    </w:p>
    <w:p w:rsidR="0045279B" w:rsidRDefault="00CA154F" w:rsidP="0045279B">
      <w:pPr>
        <w:pStyle w:val="BodyA"/>
        <w:spacing w:line="288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Στο φεστιβάλ μπορούν να πάρουν μέρος χορωδίες της Πρωτοβάθμιας και Δευτεροβάθμιας </w:t>
      </w:r>
      <w:r w:rsidRPr="005E6F41">
        <w:rPr>
          <w:rFonts w:ascii="Times New Roman" w:hAnsi="Times New Roman" w:cs="Times New Roman"/>
          <w:sz w:val="24"/>
          <w:szCs w:val="24"/>
        </w:rPr>
        <w:t>Εκπαίδευσης</w:t>
      </w:r>
      <w:r>
        <w:rPr>
          <w:rFonts w:ascii="Times New Roman" w:hAnsi="Times New Roman"/>
          <w:sz w:val="24"/>
          <w:szCs w:val="24"/>
        </w:rPr>
        <w:t xml:space="preserve">. Οι ενδιαφερόμενοι </w:t>
      </w:r>
      <w:r w:rsidR="00A47E02">
        <w:rPr>
          <w:rFonts w:ascii="Times New Roman" w:hAnsi="Times New Roman"/>
          <w:sz w:val="24"/>
          <w:szCs w:val="24"/>
        </w:rPr>
        <w:t>εκπαιδευτικοί μουσικής-</w:t>
      </w:r>
      <w:r>
        <w:rPr>
          <w:rFonts w:ascii="Times New Roman" w:hAnsi="Times New Roman"/>
          <w:sz w:val="24"/>
          <w:szCs w:val="24"/>
        </w:rPr>
        <w:t>υπεύθυνοι των</w:t>
      </w:r>
      <w:r w:rsidR="00A47E02">
        <w:rPr>
          <w:rFonts w:ascii="Times New Roman" w:hAnsi="Times New Roman"/>
          <w:sz w:val="24"/>
          <w:szCs w:val="24"/>
        </w:rPr>
        <w:t xml:space="preserve"> μουσικών</w:t>
      </w:r>
      <w:r>
        <w:rPr>
          <w:rFonts w:ascii="Times New Roman" w:hAnsi="Times New Roman"/>
          <w:sz w:val="24"/>
          <w:szCs w:val="24"/>
        </w:rPr>
        <w:t xml:space="preserve"> σχημάτων παρακαλούνται ν’ αποστείλουν αίτηση συμμετοχής μέσω ηλεκτρονικού ταχ</w:t>
      </w:r>
      <w:r w:rsidR="002A1C47">
        <w:rPr>
          <w:rFonts w:ascii="Times New Roman" w:hAnsi="Times New Roman"/>
          <w:sz w:val="24"/>
          <w:szCs w:val="24"/>
        </w:rPr>
        <w:t>υδρομείου μέχρι και την</w:t>
      </w:r>
      <w:r w:rsidR="00E81CBA">
        <w:rPr>
          <w:rFonts w:ascii="Times New Roman" w:hAnsi="Times New Roman"/>
          <w:sz w:val="24"/>
          <w:szCs w:val="24"/>
        </w:rPr>
        <w:t xml:space="preserve"> </w:t>
      </w:r>
      <w:r w:rsidR="002A1C47" w:rsidRPr="00E149DD">
        <w:rPr>
          <w:rFonts w:ascii="Times New Roman" w:hAnsi="Times New Roman"/>
          <w:b/>
          <w:sz w:val="24"/>
          <w:szCs w:val="24"/>
        </w:rPr>
        <w:t>10</w:t>
      </w:r>
      <w:r w:rsidR="002A1C47" w:rsidRPr="00E149DD">
        <w:rPr>
          <w:rFonts w:ascii="Times New Roman" w:hAnsi="Times New Roman"/>
          <w:b/>
          <w:sz w:val="24"/>
          <w:szCs w:val="24"/>
          <w:vertAlign w:val="superscript"/>
        </w:rPr>
        <w:t>η</w:t>
      </w:r>
      <w:r w:rsidR="002A1C47" w:rsidRPr="00E149DD">
        <w:rPr>
          <w:rFonts w:ascii="Times New Roman" w:hAnsi="Times New Roman"/>
          <w:b/>
          <w:sz w:val="24"/>
          <w:szCs w:val="24"/>
        </w:rPr>
        <w:t xml:space="preserve"> Φεβρουαρίου </w:t>
      </w:r>
      <w:r w:rsidRPr="00E149DD">
        <w:rPr>
          <w:rFonts w:ascii="Times New Roman" w:hAnsi="Times New Roman"/>
          <w:b/>
          <w:sz w:val="24"/>
          <w:szCs w:val="24"/>
        </w:rPr>
        <w:t>2018</w:t>
      </w:r>
      <w:r w:rsidR="005E6F41">
        <w:rPr>
          <w:rFonts w:ascii="Times New Roman" w:hAnsi="Times New Roman"/>
          <w:sz w:val="24"/>
          <w:szCs w:val="24"/>
        </w:rPr>
        <w:t>,</w:t>
      </w:r>
      <w:r w:rsidR="005E6F41" w:rsidRPr="005E6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στην ηλεκτρονική διεύθυνση</w:t>
      </w:r>
      <w:r w:rsidR="005E6F41" w:rsidRPr="005E6F41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E6F41" w:rsidRPr="001B7D1B">
          <w:rPr>
            <w:rStyle w:val="-"/>
            <w:rFonts w:ascii="Times New Roman" w:eastAsia="Times New Roman" w:hAnsi="Times New Roman" w:cs="Times New Roman"/>
            <w:b/>
            <w:sz w:val="24"/>
            <w:szCs w:val="24"/>
          </w:rPr>
          <w:t>festival@kalamaria.gr</w:t>
        </w:r>
      </w:hyperlink>
    </w:p>
    <w:p w:rsidR="00BE216D" w:rsidRPr="0045279B" w:rsidRDefault="00CA154F" w:rsidP="0045279B">
      <w:pPr>
        <w:pStyle w:val="BodyA"/>
        <w:spacing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Οι χορωδίες καλούνται να παρουσιάσουν με ή χωρίς συνοδεία πιάνου ή άλλων οργάνων, ένα πρόγραμμα ελεύθερης επιλογής 15-20 λεπτών, καθώς και ένα κοινό κομμάτι, το οποίο θα σταλεί με τη γνωστοποίηση της συμμετοχής τους και θα εκτελεστεί από όλα τα σχήματα στο τέλος κάθε συναυλίας.</w:t>
      </w:r>
    </w:p>
    <w:p w:rsidR="00BE216D" w:rsidRDefault="00CA154F">
      <w:pPr>
        <w:pStyle w:val="BodyA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Στο πλαίσιο της διοργάνωσης και συγκεκριμένα το Σάββατο 17/03</w:t>
      </w:r>
      <w:r w:rsidRPr="00F0792C">
        <w:rPr>
          <w:rFonts w:ascii="Times New Roman" w:hAnsi="Times New Roman"/>
          <w:sz w:val="24"/>
          <w:szCs w:val="24"/>
        </w:rPr>
        <w:t>/18</w:t>
      </w:r>
      <w:r>
        <w:rPr>
          <w:rFonts w:ascii="Times New Roman" w:hAnsi="Times New Roman"/>
          <w:sz w:val="24"/>
          <w:szCs w:val="24"/>
        </w:rPr>
        <w:t xml:space="preserve"> και την Κυριακή 18/03</w:t>
      </w:r>
      <w:r w:rsidRPr="00F0792C">
        <w:rPr>
          <w:rFonts w:ascii="Times New Roman" w:hAnsi="Times New Roman"/>
          <w:sz w:val="24"/>
          <w:szCs w:val="24"/>
        </w:rPr>
        <w:t>/18</w:t>
      </w:r>
      <w:r>
        <w:rPr>
          <w:rFonts w:ascii="Times New Roman" w:hAnsi="Times New Roman"/>
          <w:sz w:val="24"/>
          <w:szCs w:val="24"/>
        </w:rPr>
        <w:t>, θα πραγματοποιηθούν εισηγήσεις που θα αφορούν θέματα σχετικά με την αγωγή της παιδικής - νεανικής φωνής καθώς και με την οργάνωση της δοκιμής - πρόβας</w:t>
      </w:r>
      <w:r w:rsidRPr="00F0792C">
        <w:rPr>
          <w:rFonts w:ascii="Times New Roman" w:hAnsi="Times New Roman"/>
          <w:sz w:val="24"/>
          <w:szCs w:val="24"/>
        </w:rPr>
        <w:t xml:space="preserve"> </w:t>
      </w:r>
      <w:r w:rsidR="004B3A40">
        <w:rPr>
          <w:rFonts w:ascii="Times New Roman" w:hAnsi="Times New Roman"/>
          <w:sz w:val="24"/>
          <w:szCs w:val="24"/>
        </w:rPr>
        <w:lastRenderedPageBreak/>
        <w:t xml:space="preserve">χορωδίας. Επίσης, θα πραγματοποιηθούν και </w:t>
      </w:r>
      <w:r>
        <w:rPr>
          <w:rFonts w:ascii="Times New Roman" w:hAnsi="Times New Roman"/>
          <w:sz w:val="24"/>
          <w:szCs w:val="24"/>
        </w:rPr>
        <w:t xml:space="preserve">εμφανίσεις προσκεκλημένων </w:t>
      </w:r>
      <w:r w:rsidR="004B3A40">
        <w:rPr>
          <w:rFonts w:ascii="Times New Roman" w:hAnsi="Times New Roman"/>
          <w:sz w:val="24"/>
          <w:szCs w:val="24"/>
        </w:rPr>
        <w:t>χορωδιών Π</w:t>
      </w:r>
      <w:r>
        <w:rPr>
          <w:rFonts w:ascii="Times New Roman" w:hAnsi="Times New Roman"/>
          <w:sz w:val="24"/>
          <w:szCs w:val="24"/>
        </w:rPr>
        <w:t>ανεπιστημιακών</w:t>
      </w:r>
      <w:r w:rsidR="004B3A40">
        <w:rPr>
          <w:rFonts w:ascii="Times New Roman" w:hAnsi="Times New Roman"/>
          <w:sz w:val="24"/>
          <w:szCs w:val="24"/>
        </w:rPr>
        <w:t xml:space="preserve"> Τμημάτων</w:t>
      </w:r>
      <w:r>
        <w:rPr>
          <w:rFonts w:ascii="Times New Roman" w:hAnsi="Times New Roman"/>
          <w:sz w:val="24"/>
          <w:szCs w:val="24"/>
        </w:rPr>
        <w:t>.</w:t>
      </w:r>
    </w:p>
    <w:p w:rsidR="00BE216D" w:rsidRDefault="00CA154F">
      <w:pPr>
        <w:pStyle w:val="BodyA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Στόχος της διοργάνωσης, η οποία δεν θα έχει διαγωνιστικό χαρακτήρα, είναι η ανάδειξη του σημαντικότατου εκπαιδευτικού, κοινωνικού και μουσικού έργου που επιτελούν οι σχολικές χορωδίες, η προώθηση της μεταξύ τους συνεργασίας και συναδελφικότητας, καθώς και η ενίσχυση της προοπτικής της δια βίου συμμετοχής των μελών τους σε αντίστοιχα μουσικά σχήματα.</w:t>
      </w:r>
    </w:p>
    <w:p w:rsidR="00BE216D" w:rsidRDefault="00072CFA">
      <w:pPr>
        <w:pStyle w:val="BodyA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Την καλλιτεχνική επιτροπή του Φ</w:t>
      </w:r>
      <w:r w:rsidR="00CA154F">
        <w:rPr>
          <w:rFonts w:ascii="Times New Roman" w:hAnsi="Times New Roman"/>
          <w:sz w:val="24"/>
          <w:szCs w:val="24"/>
        </w:rPr>
        <w:t>εστιβάλ απαρτίζουν:</w:t>
      </w:r>
    </w:p>
    <w:p w:rsidR="00BE216D" w:rsidRDefault="00CA154F">
      <w:pPr>
        <w:pStyle w:val="BodyA"/>
        <w:numPr>
          <w:ilvl w:val="0"/>
          <w:numId w:val="3"/>
        </w:num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Δρ Τσερπέ</w:t>
      </w:r>
      <w:r w:rsidR="00C422DD">
        <w:rPr>
          <w:rFonts w:ascii="Times New Roman" w:hAnsi="Times New Roman"/>
          <w:sz w:val="24"/>
          <w:szCs w:val="24"/>
        </w:rPr>
        <w:t xml:space="preserve"> Γεωργία</w:t>
      </w:r>
      <w:r w:rsidR="00EB119E" w:rsidRPr="00EB119E">
        <w:rPr>
          <w:rFonts w:ascii="Times New Roman" w:hAnsi="Times New Roman"/>
          <w:sz w:val="24"/>
          <w:szCs w:val="24"/>
        </w:rPr>
        <w:t xml:space="preserve"> </w:t>
      </w:r>
      <w:r w:rsidR="00EB119E">
        <w:rPr>
          <w:rFonts w:ascii="Times New Roman" w:hAnsi="Times New Roman"/>
          <w:sz w:val="24"/>
          <w:szCs w:val="24"/>
        </w:rPr>
        <w:t>Μαρία</w:t>
      </w:r>
      <w:r>
        <w:rPr>
          <w:rFonts w:ascii="Times New Roman" w:hAnsi="Times New Roman"/>
          <w:sz w:val="24"/>
          <w:szCs w:val="24"/>
        </w:rPr>
        <w:t xml:space="preserve"> (Μουσικολόγος, Σχ. Σύμβουλος εκπαιδευτικών μουσικής Α/</w:t>
      </w:r>
      <w:proofErr w:type="spellStart"/>
      <w:r>
        <w:rPr>
          <w:rFonts w:ascii="Times New Roman" w:hAnsi="Times New Roman"/>
          <w:sz w:val="24"/>
          <w:szCs w:val="24"/>
        </w:rPr>
        <w:t>θμιας</w:t>
      </w:r>
      <w:proofErr w:type="spellEnd"/>
      <w:r>
        <w:rPr>
          <w:rFonts w:ascii="Times New Roman" w:hAnsi="Times New Roman"/>
          <w:sz w:val="24"/>
          <w:szCs w:val="24"/>
        </w:rPr>
        <w:t xml:space="preserve"> και Δ/</w:t>
      </w:r>
      <w:proofErr w:type="spellStart"/>
      <w:r>
        <w:rPr>
          <w:rFonts w:ascii="Times New Roman" w:hAnsi="Times New Roman"/>
          <w:sz w:val="24"/>
          <w:szCs w:val="24"/>
        </w:rPr>
        <w:t>θμιας</w:t>
      </w:r>
      <w:proofErr w:type="spellEnd"/>
      <w:r>
        <w:rPr>
          <w:rFonts w:ascii="Times New Roman" w:hAnsi="Times New Roman"/>
          <w:sz w:val="24"/>
          <w:szCs w:val="24"/>
        </w:rPr>
        <w:t xml:space="preserve"> Εκπαίδευσης Περιφέρειας Κεντρικής Μακεδονίας)</w:t>
      </w:r>
    </w:p>
    <w:p w:rsidR="00BE216D" w:rsidRPr="00AB1CE8" w:rsidRDefault="00CA154F">
      <w:pPr>
        <w:pStyle w:val="BodyA"/>
        <w:numPr>
          <w:ilvl w:val="0"/>
          <w:numId w:val="5"/>
        </w:num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Δρ Βασιλείου</w:t>
      </w:r>
      <w:r w:rsidR="00C422DD">
        <w:rPr>
          <w:rFonts w:ascii="Times New Roman" w:hAnsi="Times New Roman"/>
          <w:sz w:val="24"/>
          <w:szCs w:val="24"/>
        </w:rPr>
        <w:t xml:space="preserve"> Βασίλειος</w:t>
      </w:r>
      <w:r>
        <w:rPr>
          <w:rFonts w:ascii="Times New Roman" w:hAnsi="Times New Roman"/>
          <w:sz w:val="24"/>
          <w:szCs w:val="24"/>
        </w:rPr>
        <w:t xml:space="preserve"> (Μουσικολόγος, Διδάσκων</w:t>
      </w:r>
      <w:r w:rsidR="00000847">
        <w:rPr>
          <w:rFonts w:ascii="Times New Roman" w:hAnsi="Times New Roman"/>
          <w:sz w:val="24"/>
          <w:szCs w:val="24"/>
        </w:rPr>
        <w:t>, Τμήμα</w:t>
      </w:r>
      <w:r>
        <w:rPr>
          <w:rFonts w:ascii="Times New Roman" w:hAnsi="Times New Roman"/>
          <w:sz w:val="24"/>
          <w:szCs w:val="24"/>
        </w:rPr>
        <w:t xml:space="preserve"> Μουσικής Επιστήμης και Τέχνης Πανεπιστημίου Μακεδονίας)</w:t>
      </w:r>
    </w:p>
    <w:p w:rsidR="00AB1CE8" w:rsidRPr="00CE73ED" w:rsidRDefault="00AB1CE8" w:rsidP="00CE73ED">
      <w:pPr>
        <w:pStyle w:val="BodyA"/>
        <w:numPr>
          <w:ilvl w:val="0"/>
          <w:numId w:val="5"/>
        </w:num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Δελφινόπουλος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E17F2">
        <w:rPr>
          <w:rFonts w:ascii="Times New Roman" w:hAnsi="Times New Roman"/>
          <w:sz w:val="24"/>
          <w:szCs w:val="24"/>
        </w:rPr>
        <w:t xml:space="preserve">Δημήτρης </w:t>
      </w:r>
      <w:r>
        <w:rPr>
          <w:rFonts w:ascii="Times New Roman" w:hAnsi="Times New Roman"/>
          <w:sz w:val="24"/>
          <w:szCs w:val="24"/>
        </w:rPr>
        <w:t>(Μουσικός Κρατικής Ορχήστρας Θεσσαλονίκης)</w:t>
      </w:r>
    </w:p>
    <w:p w:rsidR="00072CFA" w:rsidRDefault="009E17F2" w:rsidP="00845253">
      <w:pPr>
        <w:pStyle w:val="BodyA"/>
        <w:numPr>
          <w:ilvl w:val="4"/>
          <w:numId w:val="5"/>
        </w:numPr>
        <w:tabs>
          <w:tab w:val="clear" w:pos="956"/>
          <w:tab w:val="clear" w:pos="1756"/>
        </w:tabs>
        <w:spacing w:line="288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Δρ. </w:t>
      </w:r>
      <w:proofErr w:type="spellStart"/>
      <w:r w:rsidR="00072CFA">
        <w:rPr>
          <w:rFonts w:ascii="Times New Roman" w:hAnsi="Times New Roman"/>
          <w:sz w:val="24"/>
          <w:szCs w:val="24"/>
        </w:rPr>
        <w:t>Ζγούρας</w:t>
      </w:r>
      <w:proofErr w:type="spellEnd"/>
      <w:r w:rsidR="00072C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Γιάννης </w:t>
      </w:r>
      <w:r w:rsidR="00072CFA">
        <w:rPr>
          <w:rFonts w:ascii="Times New Roman" w:hAnsi="Times New Roman"/>
          <w:sz w:val="24"/>
          <w:szCs w:val="24"/>
        </w:rPr>
        <w:t>(Επίκουρος καθ. Τμήματος Μουσικής Επιστήμης και Τέχνης Πανεπιστημίου Μακεδονίας)</w:t>
      </w:r>
    </w:p>
    <w:p w:rsidR="00072CFA" w:rsidRPr="008764C2" w:rsidRDefault="00153363" w:rsidP="008764C2">
      <w:pPr>
        <w:pStyle w:val="BodyA"/>
        <w:numPr>
          <w:ilvl w:val="0"/>
          <w:numId w:val="5"/>
        </w:num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Κοντομάρκου</w:t>
      </w:r>
      <w:proofErr w:type="spellEnd"/>
      <w:r>
        <w:rPr>
          <w:rFonts w:ascii="Times New Roman" w:hAnsi="Times New Roman"/>
          <w:sz w:val="24"/>
          <w:szCs w:val="24"/>
        </w:rPr>
        <w:t xml:space="preserve"> Πελαγία (Μουσικολόγος, Εκπαιδευτικός Μουσικής)</w:t>
      </w:r>
    </w:p>
    <w:p w:rsidR="008764C2" w:rsidRPr="003C5093" w:rsidRDefault="008764C2" w:rsidP="003C5093">
      <w:pPr>
        <w:pStyle w:val="BodyA"/>
        <w:numPr>
          <w:ilvl w:val="0"/>
          <w:numId w:val="5"/>
        </w:num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Κούκας</w:t>
      </w:r>
      <w:proofErr w:type="spellEnd"/>
      <w:r>
        <w:rPr>
          <w:rFonts w:ascii="Times New Roman" w:hAnsi="Times New Roman"/>
          <w:sz w:val="24"/>
          <w:szCs w:val="24"/>
        </w:rPr>
        <w:t xml:space="preserve"> Γιάννης (Δ/</w:t>
      </w:r>
      <w:proofErr w:type="spellStart"/>
      <w:r>
        <w:rPr>
          <w:rFonts w:ascii="Times New Roman" w:hAnsi="Times New Roman"/>
          <w:sz w:val="24"/>
          <w:szCs w:val="24"/>
        </w:rPr>
        <w:t>ντή</w:t>
      </w:r>
      <w:proofErr w:type="spellEnd"/>
      <w:r>
        <w:rPr>
          <w:rFonts w:ascii="Times New Roman" w:hAnsi="Times New Roman"/>
          <w:sz w:val="24"/>
          <w:szCs w:val="24"/>
        </w:rPr>
        <w:t>ς Φιλαρμονικής Ορχήστρας και Μικτής Χορωδίας του Δήμου Καλαμαριάς &amp; καλλιτεχνικός δ/</w:t>
      </w:r>
      <w:proofErr w:type="spellStart"/>
      <w:r>
        <w:rPr>
          <w:rFonts w:ascii="Times New Roman" w:hAnsi="Times New Roman"/>
          <w:sz w:val="24"/>
          <w:szCs w:val="24"/>
        </w:rPr>
        <w:t>ντης</w:t>
      </w:r>
      <w:proofErr w:type="spellEnd"/>
      <w:r>
        <w:rPr>
          <w:rFonts w:ascii="Times New Roman" w:hAnsi="Times New Roman"/>
          <w:sz w:val="24"/>
          <w:szCs w:val="24"/>
        </w:rPr>
        <w:t xml:space="preserve"> του Φεστιβάλ)</w:t>
      </w:r>
    </w:p>
    <w:p w:rsidR="00BE216D" w:rsidRDefault="003C5093">
      <w:pPr>
        <w:pStyle w:val="BodyA"/>
        <w:numPr>
          <w:ilvl w:val="0"/>
          <w:numId w:val="6"/>
        </w:num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Δρ </w:t>
      </w:r>
      <w:r w:rsidR="00CA154F">
        <w:rPr>
          <w:rFonts w:ascii="Times New Roman" w:hAnsi="Times New Roman"/>
          <w:sz w:val="24"/>
          <w:szCs w:val="24"/>
        </w:rPr>
        <w:t xml:space="preserve">Μπάκας </w:t>
      </w:r>
      <w:r>
        <w:rPr>
          <w:rFonts w:ascii="Times New Roman" w:hAnsi="Times New Roman"/>
          <w:sz w:val="24"/>
          <w:szCs w:val="24"/>
        </w:rPr>
        <w:t xml:space="preserve">Δημήτρης </w:t>
      </w:r>
      <w:r w:rsidR="00CA154F">
        <w:rPr>
          <w:rFonts w:ascii="Times New Roman" w:hAnsi="Times New Roman"/>
          <w:sz w:val="24"/>
          <w:szCs w:val="24"/>
        </w:rPr>
        <w:t>(Συνθέτης, καθηγητής Σύνθεσης)</w:t>
      </w:r>
    </w:p>
    <w:p w:rsidR="00BE216D" w:rsidRDefault="00CA154F">
      <w:pPr>
        <w:pStyle w:val="BodyA"/>
        <w:spacing w:line="288" w:lineRule="auto"/>
        <w:ind w:firstLine="0"/>
        <w:jc w:val="both"/>
      </w:pPr>
      <w:r>
        <w:rPr>
          <w:rFonts w:ascii="Times New Roman" w:hAnsi="Times New Roman"/>
          <w:sz w:val="24"/>
          <w:szCs w:val="24"/>
        </w:rPr>
        <w:t>Για πρόσθετες πληροφορίες - διευκρινίσεις: 2313 314551 (15.00 - 18.00) &amp; 6945777789</w:t>
      </w:r>
    </w:p>
    <w:sectPr w:rsidR="00BE216D" w:rsidSect="00BE216D">
      <w:pgSz w:w="11900" w:h="16840"/>
      <w:pgMar w:top="216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813" w:rsidRDefault="00B57813" w:rsidP="00BE216D">
      <w:r>
        <w:separator/>
      </w:r>
    </w:p>
  </w:endnote>
  <w:endnote w:type="continuationSeparator" w:id="0">
    <w:p w:rsidR="00B57813" w:rsidRDefault="00B57813" w:rsidP="00BE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uperclarendon Light">
    <w:charset w:val="00"/>
    <w:family w:val="roman"/>
    <w:pitch w:val="default"/>
  </w:font>
  <w:font w:name="Avenir Next">
    <w:altName w:val="Times New Roman"/>
    <w:charset w:val="00"/>
    <w:family w:val="roman"/>
    <w:pitch w:val="default"/>
  </w:font>
  <w:font w:name="Superclarendon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813" w:rsidRDefault="00B57813" w:rsidP="00BE216D">
      <w:r>
        <w:separator/>
      </w:r>
    </w:p>
  </w:footnote>
  <w:footnote w:type="continuationSeparator" w:id="0">
    <w:p w:rsidR="00B57813" w:rsidRDefault="00B57813" w:rsidP="00BE2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A2915"/>
    <w:multiLevelType w:val="hybridMultilevel"/>
    <w:tmpl w:val="40E889AC"/>
    <w:numStyleLink w:val="Bullet0"/>
  </w:abstractNum>
  <w:abstractNum w:abstractNumId="1">
    <w:nsid w:val="2B3B22CC"/>
    <w:multiLevelType w:val="hybridMultilevel"/>
    <w:tmpl w:val="40E889AC"/>
    <w:styleLink w:val="Bullet0"/>
    <w:lvl w:ilvl="0" w:tplc="ED766C32">
      <w:start w:val="1"/>
      <w:numFmt w:val="bullet"/>
      <w:lvlText w:val="•"/>
      <w:lvlJc w:val="left"/>
      <w:pPr>
        <w:tabs>
          <w:tab w:val="num" w:pos="956"/>
        </w:tabs>
        <w:ind w:left="993" w:hanging="2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highlight w:val="none"/>
        <w:vertAlign w:val="baseline"/>
      </w:rPr>
    </w:lvl>
    <w:lvl w:ilvl="1" w:tplc="2A4637EE">
      <w:start w:val="1"/>
      <w:numFmt w:val="bullet"/>
      <w:lvlText w:val="•"/>
      <w:lvlJc w:val="left"/>
      <w:pPr>
        <w:tabs>
          <w:tab w:val="left" w:pos="956"/>
          <w:tab w:val="num" w:pos="1156"/>
        </w:tabs>
        <w:ind w:left="1193" w:hanging="2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highlight w:val="none"/>
        <w:vertAlign w:val="baseline"/>
      </w:rPr>
    </w:lvl>
    <w:lvl w:ilvl="2" w:tplc="30406B44">
      <w:start w:val="1"/>
      <w:numFmt w:val="bullet"/>
      <w:lvlText w:val="•"/>
      <w:lvlJc w:val="left"/>
      <w:pPr>
        <w:tabs>
          <w:tab w:val="left" w:pos="956"/>
          <w:tab w:val="num" w:pos="1356"/>
        </w:tabs>
        <w:ind w:left="1393" w:hanging="2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highlight w:val="none"/>
        <w:vertAlign w:val="baseline"/>
      </w:rPr>
    </w:lvl>
    <w:lvl w:ilvl="3" w:tplc="95A438BA">
      <w:start w:val="1"/>
      <w:numFmt w:val="bullet"/>
      <w:lvlText w:val="•"/>
      <w:lvlJc w:val="left"/>
      <w:pPr>
        <w:tabs>
          <w:tab w:val="left" w:pos="956"/>
          <w:tab w:val="num" w:pos="1556"/>
        </w:tabs>
        <w:ind w:left="1593" w:hanging="2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highlight w:val="none"/>
        <w:vertAlign w:val="baseline"/>
      </w:rPr>
    </w:lvl>
    <w:lvl w:ilvl="4" w:tplc="B38ECF4A">
      <w:start w:val="1"/>
      <w:numFmt w:val="bullet"/>
      <w:lvlText w:val="•"/>
      <w:lvlJc w:val="left"/>
      <w:pPr>
        <w:tabs>
          <w:tab w:val="left" w:pos="956"/>
          <w:tab w:val="num" w:pos="1756"/>
        </w:tabs>
        <w:ind w:left="1793" w:hanging="2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highlight w:val="none"/>
        <w:vertAlign w:val="baseline"/>
      </w:rPr>
    </w:lvl>
    <w:lvl w:ilvl="5" w:tplc="FF0E6CEE">
      <w:start w:val="1"/>
      <w:numFmt w:val="bullet"/>
      <w:lvlText w:val="•"/>
      <w:lvlJc w:val="left"/>
      <w:pPr>
        <w:tabs>
          <w:tab w:val="left" w:pos="956"/>
          <w:tab w:val="num" w:pos="1956"/>
        </w:tabs>
        <w:ind w:left="1993" w:hanging="2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highlight w:val="none"/>
        <w:vertAlign w:val="baseline"/>
      </w:rPr>
    </w:lvl>
    <w:lvl w:ilvl="6" w:tplc="6C2E96DC">
      <w:start w:val="1"/>
      <w:numFmt w:val="bullet"/>
      <w:lvlText w:val="•"/>
      <w:lvlJc w:val="left"/>
      <w:pPr>
        <w:tabs>
          <w:tab w:val="left" w:pos="956"/>
          <w:tab w:val="num" w:pos="2156"/>
        </w:tabs>
        <w:ind w:left="2193" w:hanging="2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highlight w:val="none"/>
        <w:vertAlign w:val="baseline"/>
      </w:rPr>
    </w:lvl>
    <w:lvl w:ilvl="7" w:tplc="23389268">
      <w:start w:val="1"/>
      <w:numFmt w:val="bullet"/>
      <w:lvlText w:val="•"/>
      <w:lvlJc w:val="left"/>
      <w:pPr>
        <w:tabs>
          <w:tab w:val="left" w:pos="956"/>
          <w:tab w:val="num" w:pos="2356"/>
        </w:tabs>
        <w:ind w:left="2393" w:hanging="2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highlight w:val="none"/>
        <w:vertAlign w:val="baseline"/>
      </w:rPr>
    </w:lvl>
    <w:lvl w:ilvl="8" w:tplc="4096386E">
      <w:start w:val="1"/>
      <w:numFmt w:val="bullet"/>
      <w:lvlText w:val="•"/>
      <w:lvlJc w:val="left"/>
      <w:pPr>
        <w:tabs>
          <w:tab w:val="left" w:pos="956"/>
          <w:tab w:val="num" w:pos="2556"/>
        </w:tabs>
        <w:ind w:left="2593" w:hanging="2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AB07DB3"/>
    <w:multiLevelType w:val="hybridMultilevel"/>
    <w:tmpl w:val="2368BBAE"/>
    <w:styleLink w:val="Bullet"/>
    <w:lvl w:ilvl="0" w:tplc="A9441F1C">
      <w:start w:val="1"/>
      <w:numFmt w:val="bullet"/>
      <w:lvlText w:val="•"/>
      <w:lvlJc w:val="left"/>
      <w:pPr>
        <w:ind w:left="1044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highlight w:val="none"/>
        <w:vertAlign w:val="baseline"/>
      </w:rPr>
    </w:lvl>
    <w:lvl w:ilvl="1" w:tplc="F21E10A0">
      <w:start w:val="1"/>
      <w:numFmt w:val="bullet"/>
      <w:lvlText w:val="•"/>
      <w:lvlJc w:val="left"/>
      <w:pPr>
        <w:ind w:left="1244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highlight w:val="none"/>
        <w:vertAlign w:val="baseline"/>
      </w:rPr>
    </w:lvl>
    <w:lvl w:ilvl="2" w:tplc="0862D1D2">
      <w:start w:val="1"/>
      <w:numFmt w:val="bullet"/>
      <w:lvlText w:val="•"/>
      <w:lvlJc w:val="left"/>
      <w:pPr>
        <w:ind w:left="1444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highlight w:val="none"/>
        <w:vertAlign w:val="baseline"/>
      </w:rPr>
    </w:lvl>
    <w:lvl w:ilvl="3" w:tplc="14AED31A">
      <w:start w:val="1"/>
      <w:numFmt w:val="bullet"/>
      <w:lvlText w:val="•"/>
      <w:lvlJc w:val="left"/>
      <w:pPr>
        <w:ind w:left="1644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highlight w:val="none"/>
        <w:vertAlign w:val="baseline"/>
      </w:rPr>
    </w:lvl>
    <w:lvl w:ilvl="4" w:tplc="4628D92C">
      <w:start w:val="1"/>
      <w:numFmt w:val="bullet"/>
      <w:lvlText w:val="•"/>
      <w:lvlJc w:val="left"/>
      <w:pPr>
        <w:ind w:left="1844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highlight w:val="none"/>
        <w:vertAlign w:val="baseline"/>
      </w:rPr>
    </w:lvl>
    <w:lvl w:ilvl="5" w:tplc="2AC89808">
      <w:start w:val="1"/>
      <w:numFmt w:val="bullet"/>
      <w:lvlText w:val="•"/>
      <w:lvlJc w:val="left"/>
      <w:pPr>
        <w:ind w:left="2044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highlight w:val="none"/>
        <w:vertAlign w:val="baseline"/>
      </w:rPr>
    </w:lvl>
    <w:lvl w:ilvl="6" w:tplc="FA86A49C">
      <w:start w:val="1"/>
      <w:numFmt w:val="bullet"/>
      <w:lvlText w:val="•"/>
      <w:lvlJc w:val="left"/>
      <w:pPr>
        <w:ind w:left="2244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highlight w:val="none"/>
        <w:vertAlign w:val="baseline"/>
      </w:rPr>
    </w:lvl>
    <w:lvl w:ilvl="7" w:tplc="9C26FFEC">
      <w:start w:val="1"/>
      <w:numFmt w:val="bullet"/>
      <w:lvlText w:val="•"/>
      <w:lvlJc w:val="left"/>
      <w:pPr>
        <w:ind w:left="2444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highlight w:val="none"/>
        <w:vertAlign w:val="baseline"/>
      </w:rPr>
    </w:lvl>
    <w:lvl w:ilvl="8" w:tplc="ACE4276A">
      <w:start w:val="1"/>
      <w:numFmt w:val="bullet"/>
      <w:lvlText w:val="•"/>
      <w:lvlJc w:val="left"/>
      <w:pPr>
        <w:ind w:left="2644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2CD1298"/>
    <w:multiLevelType w:val="hybridMultilevel"/>
    <w:tmpl w:val="2368BBAE"/>
    <w:numStyleLink w:val="Bullet"/>
  </w:abstractNum>
  <w:num w:numId="1">
    <w:abstractNumId w:val="2"/>
  </w:num>
  <w:num w:numId="2">
    <w:abstractNumId w:val="3"/>
  </w:num>
  <w:num w:numId="3">
    <w:abstractNumId w:val="3"/>
    <w:lvlOverride w:ilvl="0">
      <w:lvl w:ilvl="0" w:tplc="5BE03E44">
        <w:start w:val="1"/>
        <w:numFmt w:val="bullet"/>
        <w:lvlText w:val="•"/>
        <w:lvlJc w:val="left"/>
        <w:pPr>
          <w:tabs>
            <w:tab w:val="num" w:pos="956"/>
          </w:tabs>
          <w:ind w:left="993" w:hanging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67EC8CE">
        <w:start w:val="1"/>
        <w:numFmt w:val="bullet"/>
        <w:lvlText w:val="•"/>
        <w:lvlJc w:val="left"/>
        <w:pPr>
          <w:tabs>
            <w:tab w:val="left" w:pos="956"/>
            <w:tab w:val="num" w:pos="1156"/>
          </w:tabs>
          <w:ind w:left="1193" w:hanging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5C88F2">
        <w:start w:val="1"/>
        <w:numFmt w:val="bullet"/>
        <w:lvlText w:val="•"/>
        <w:lvlJc w:val="left"/>
        <w:pPr>
          <w:tabs>
            <w:tab w:val="left" w:pos="956"/>
            <w:tab w:val="num" w:pos="1356"/>
          </w:tabs>
          <w:ind w:left="1393" w:hanging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00AC2E">
        <w:start w:val="1"/>
        <w:numFmt w:val="bullet"/>
        <w:lvlText w:val="•"/>
        <w:lvlJc w:val="left"/>
        <w:pPr>
          <w:tabs>
            <w:tab w:val="left" w:pos="956"/>
            <w:tab w:val="num" w:pos="1556"/>
          </w:tabs>
          <w:ind w:left="1593" w:hanging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4E60C4">
        <w:start w:val="1"/>
        <w:numFmt w:val="bullet"/>
        <w:lvlText w:val="•"/>
        <w:lvlJc w:val="left"/>
        <w:pPr>
          <w:tabs>
            <w:tab w:val="left" w:pos="956"/>
            <w:tab w:val="num" w:pos="1756"/>
          </w:tabs>
          <w:ind w:left="1793" w:hanging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0834E2">
        <w:start w:val="1"/>
        <w:numFmt w:val="bullet"/>
        <w:lvlText w:val="•"/>
        <w:lvlJc w:val="left"/>
        <w:pPr>
          <w:tabs>
            <w:tab w:val="left" w:pos="956"/>
            <w:tab w:val="num" w:pos="1956"/>
          </w:tabs>
          <w:ind w:left="1993" w:hanging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B85540">
        <w:start w:val="1"/>
        <w:numFmt w:val="bullet"/>
        <w:lvlText w:val="•"/>
        <w:lvlJc w:val="left"/>
        <w:pPr>
          <w:tabs>
            <w:tab w:val="left" w:pos="956"/>
            <w:tab w:val="num" w:pos="2156"/>
          </w:tabs>
          <w:ind w:left="2193" w:hanging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44ED8C">
        <w:start w:val="1"/>
        <w:numFmt w:val="bullet"/>
        <w:lvlText w:val="•"/>
        <w:lvlJc w:val="left"/>
        <w:pPr>
          <w:tabs>
            <w:tab w:val="left" w:pos="956"/>
            <w:tab w:val="num" w:pos="2356"/>
          </w:tabs>
          <w:ind w:left="2393" w:hanging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1E65DB8">
        <w:start w:val="1"/>
        <w:numFmt w:val="bullet"/>
        <w:lvlText w:val="•"/>
        <w:lvlJc w:val="left"/>
        <w:pPr>
          <w:tabs>
            <w:tab w:val="left" w:pos="956"/>
            <w:tab w:val="num" w:pos="2556"/>
          </w:tabs>
          <w:ind w:left="2593" w:hanging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0"/>
  </w:num>
  <w:num w:numId="6">
    <w:abstractNumId w:val="0"/>
    <w:lvlOverride w:ilvl="0">
      <w:lvl w:ilvl="0" w:tplc="C12C6D38">
        <w:start w:val="1"/>
        <w:numFmt w:val="bullet"/>
        <w:lvlText w:val="•"/>
        <w:lvlJc w:val="left"/>
        <w:pPr>
          <w:tabs>
            <w:tab w:val="num" w:pos="956"/>
          </w:tabs>
          <w:ind w:left="236" w:firstLine="4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D2265C8">
        <w:start w:val="1"/>
        <w:numFmt w:val="bullet"/>
        <w:lvlText w:val="•"/>
        <w:lvlJc w:val="left"/>
        <w:pPr>
          <w:tabs>
            <w:tab w:val="num" w:pos="1064"/>
          </w:tabs>
          <w:ind w:left="344" w:firstLine="4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4469C6">
        <w:start w:val="1"/>
        <w:numFmt w:val="bullet"/>
        <w:lvlText w:val="•"/>
        <w:lvlJc w:val="left"/>
        <w:pPr>
          <w:tabs>
            <w:tab w:val="left" w:pos="956"/>
            <w:tab w:val="num" w:pos="1356"/>
          </w:tabs>
          <w:ind w:left="636" w:firstLine="4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E4DF12">
        <w:start w:val="1"/>
        <w:numFmt w:val="bullet"/>
        <w:lvlText w:val="•"/>
        <w:lvlJc w:val="left"/>
        <w:pPr>
          <w:tabs>
            <w:tab w:val="left" w:pos="956"/>
            <w:tab w:val="num" w:pos="1556"/>
          </w:tabs>
          <w:ind w:left="836" w:firstLine="4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9D0C286">
        <w:start w:val="1"/>
        <w:numFmt w:val="bullet"/>
        <w:lvlText w:val="•"/>
        <w:lvlJc w:val="left"/>
        <w:pPr>
          <w:tabs>
            <w:tab w:val="left" w:pos="544"/>
            <w:tab w:val="num" w:pos="1064"/>
          </w:tabs>
          <w:ind w:left="519" w:firstLine="3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08AB72">
        <w:start w:val="1"/>
        <w:numFmt w:val="bullet"/>
        <w:lvlText w:val="•"/>
        <w:lvlJc w:val="left"/>
        <w:pPr>
          <w:tabs>
            <w:tab w:val="left" w:pos="544"/>
            <w:tab w:val="num" w:pos="1780"/>
          </w:tabs>
          <w:ind w:left="1236" w:firstLine="3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666FB0">
        <w:start w:val="1"/>
        <w:numFmt w:val="bullet"/>
        <w:lvlText w:val="•"/>
        <w:lvlJc w:val="left"/>
        <w:pPr>
          <w:tabs>
            <w:tab w:val="left" w:pos="544"/>
            <w:tab w:val="num" w:pos="1980"/>
          </w:tabs>
          <w:ind w:left="1436" w:firstLine="3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14A58E">
        <w:start w:val="1"/>
        <w:numFmt w:val="bullet"/>
        <w:lvlText w:val="•"/>
        <w:lvlJc w:val="left"/>
        <w:pPr>
          <w:tabs>
            <w:tab w:val="left" w:pos="544"/>
            <w:tab w:val="num" w:pos="2180"/>
          </w:tabs>
          <w:ind w:left="1636" w:firstLine="3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28CC76">
        <w:start w:val="1"/>
        <w:numFmt w:val="bullet"/>
        <w:lvlText w:val="•"/>
        <w:lvlJc w:val="left"/>
        <w:pPr>
          <w:tabs>
            <w:tab w:val="left" w:pos="544"/>
            <w:tab w:val="num" w:pos="2380"/>
          </w:tabs>
          <w:ind w:left="1836" w:firstLine="3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  <w:lvlOverride w:ilvl="0">
      <w:lvl w:ilvl="0" w:tplc="5BE03E44">
        <w:start w:val="1"/>
        <w:numFmt w:val="bullet"/>
        <w:lvlText w:val="•"/>
        <w:lvlJc w:val="left"/>
        <w:pPr>
          <w:tabs>
            <w:tab w:val="num" w:pos="956"/>
          </w:tabs>
          <w:ind w:left="236" w:firstLine="4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67EC8CE">
        <w:start w:val="1"/>
        <w:numFmt w:val="bullet"/>
        <w:lvlText w:val="•"/>
        <w:lvlJc w:val="left"/>
        <w:pPr>
          <w:tabs>
            <w:tab w:val="left" w:pos="956"/>
            <w:tab w:val="num" w:pos="1156"/>
          </w:tabs>
          <w:ind w:left="436" w:firstLine="4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5C88F2">
        <w:start w:val="1"/>
        <w:numFmt w:val="bullet"/>
        <w:lvlText w:val="•"/>
        <w:lvlJc w:val="left"/>
        <w:pPr>
          <w:tabs>
            <w:tab w:val="left" w:pos="956"/>
            <w:tab w:val="num" w:pos="1356"/>
          </w:tabs>
          <w:ind w:left="636" w:firstLine="4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00AC2E">
        <w:start w:val="1"/>
        <w:numFmt w:val="bullet"/>
        <w:lvlText w:val="•"/>
        <w:lvlJc w:val="left"/>
        <w:pPr>
          <w:tabs>
            <w:tab w:val="left" w:pos="956"/>
            <w:tab w:val="num" w:pos="1556"/>
          </w:tabs>
          <w:ind w:left="836" w:firstLine="4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4E60C4">
        <w:start w:val="1"/>
        <w:numFmt w:val="bullet"/>
        <w:lvlText w:val="•"/>
        <w:lvlJc w:val="left"/>
        <w:pPr>
          <w:tabs>
            <w:tab w:val="left" w:pos="956"/>
            <w:tab w:val="num" w:pos="1756"/>
          </w:tabs>
          <w:ind w:left="1036" w:firstLine="4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0834E2">
        <w:start w:val="1"/>
        <w:numFmt w:val="bullet"/>
        <w:lvlText w:val="•"/>
        <w:lvlJc w:val="left"/>
        <w:pPr>
          <w:tabs>
            <w:tab w:val="left" w:pos="956"/>
            <w:tab w:val="num" w:pos="1956"/>
          </w:tabs>
          <w:ind w:left="1236" w:firstLine="4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B85540">
        <w:start w:val="1"/>
        <w:numFmt w:val="bullet"/>
        <w:lvlText w:val="•"/>
        <w:lvlJc w:val="left"/>
        <w:pPr>
          <w:tabs>
            <w:tab w:val="left" w:pos="956"/>
            <w:tab w:val="num" w:pos="2156"/>
          </w:tabs>
          <w:ind w:left="1436" w:firstLine="4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44ED8C">
        <w:start w:val="1"/>
        <w:numFmt w:val="bullet"/>
        <w:lvlText w:val="•"/>
        <w:lvlJc w:val="left"/>
        <w:pPr>
          <w:tabs>
            <w:tab w:val="left" w:pos="956"/>
            <w:tab w:val="num" w:pos="2356"/>
          </w:tabs>
          <w:ind w:left="1636" w:firstLine="4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1E65DB8">
        <w:start w:val="1"/>
        <w:numFmt w:val="bullet"/>
        <w:lvlText w:val="•"/>
        <w:lvlJc w:val="left"/>
        <w:pPr>
          <w:tabs>
            <w:tab w:val="left" w:pos="956"/>
            <w:tab w:val="num" w:pos="2556"/>
          </w:tabs>
          <w:ind w:left="1836" w:firstLine="4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  <w:lvlOverride w:ilvl="0">
      <w:lvl w:ilvl="0" w:tplc="5BE03E44">
        <w:start w:val="1"/>
        <w:numFmt w:val="bullet"/>
        <w:lvlText w:val="•"/>
        <w:lvlJc w:val="left"/>
        <w:pPr>
          <w:tabs>
            <w:tab w:val="num" w:pos="956"/>
          </w:tabs>
          <w:ind w:left="236" w:firstLine="4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67EC8CE">
        <w:start w:val="1"/>
        <w:numFmt w:val="bullet"/>
        <w:lvlText w:val="•"/>
        <w:lvlJc w:val="left"/>
        <w:pPr>
          <w:tabs>
            <w:tab w:val="num" w:pos="1064"/>
          </w:tabs>
          <w:ind w:left="344" w:firstLine="4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5C88F2">
        <w:start w:val="1"/>
        <w:numFmt w:val="bullet"/>
        <w:lvlText w:val="•"/>
        <w:lvlJc w:val="left"/>
        <w:pPr>
          <w:tabs>
            <w:tab w:val="left" w:pos="956"/>
            <w:tab w:val="num" w:pos="1356"/>
          </w:tabs>
          <w:ind w:left="636" w:firstLine="4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00AC2E">
        <w:start w:val="1"/>
        <w:numFmt w:val="bullet"/>
        <w:lvlText w:val="•"/>
        <w:lvlJc w:val="left"/>
        <w:pPr>
          <w:tabs>
            <w:tab w:val="left" w:pos="956"/>
            <w:tab w:val="num" w:pos="1556"/>
          </w:tabs>
          <w:ind w:left="836" w:firstLine="4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4E60C4">
        <w:start w:val="1"/>
        <w:numFmt w:val="bullet"/>
        <w:lvlText w:val="•"/>
        <w:lvlJc w:val="left"/>
        <w:pPr>
          <w:tabs>
            <w:tab w:val="left" w:pos="956"/>
            <w:tab w:val="num" w:pos="1239"/>
          </w:tabs>
          <w:ind w:left="519" w:firstLine="4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0834E2">
        <w:start w:val="1"/>
        <w:numFmt w:val="bullet"/>
        <w:lvlText w:val="•"/>
        <w:lvlJc w:val="left"/>
        <w:pPr>
          <w:tabs>
            <w:tab w:val="left" w:pos="956"/>
            <w:tab w:val="num" w:pos="1956"/>
          </w:tabs>
          <w:ind w:left="1236" w:firstLine="4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B85540">
        <w:start w:val="1"/>
        <w:numFmt w:val="bullet"/>
        <w:lvlText w:val="•"/>
        <w:lvlJc w:val="left"/>
        <w:pPr>
          <w:tabs>
            <w:tab w:val="left" w:pos="956"/>
            <w:tab w:val="num" w:pos="2156"/>
          </w:tabs>
          <w:ind w:left="1436" w:firstLine="4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44ED8C">
        <w:start w:val="1"/>
        <w:numFmt w:val="bullet"/>
        <w:lvlText w:val="•"/>
        <w:lvlJc w:val="left"/>
        <w:pPr>
          <w:tabs>
            <w:tab w:val="left" w:pos="956"/>
            <w:tab w:val="num" w:pos="2356"/>
          </w:tabs>
          <w:ind w:left="1636" w:firstLine="4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1E65DB8">
        <w:start w:val="1"/>
        <w:numFmt w:val="bullet"/>
        <w:lvlText w:val="•"/>
        <w:lvlJc w:val="left"/>
        <w:pPr>
          <w:tabs>
            <w:tab w:val="left" w:pos="956"/>
            <w:tab w:val="num" w:pos="2556"/>
          </w:tabs>
          <w:ind w:left="1836" w:firstLine="4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216D"/>
    <w:rsid w:val="00000847"/>
    <w:rsid w:val="000568A9"/>
    <w:rsid w:val="00072CFA"/>
    <w:rsid w:val="00153363"/>
    <w:rsid w:val="001B7D1B"/>
    <w:rsid w:val="002A1C47"/>
    <w:rsid w:val="002B5293"/>
    <w:rsid w:val="00303E31"/>
    <w:rsid w:val="003C49C9"/>
    <w:rsid w:val="003C5093"/>
    <w:rsid w:val="00430865"/>
    <w:rsid w:val="0045279B"/>
    <w:rsid w:val="004746D6"/>
    <w:rsid w:val="004B3A40"/>
    <w:rsid w:val="0051228D"/>
    <w:rsid w:val="005A4259"/>
    <w:rsid w:val="005E6F41"/>
    <w:rsid w:val="007256B2"/>
    <w:rsid w:val="00845253"/>
    <w:rsid w:val="008764C2"/>
    <w:rsid w:val="00892790"/>
    <w:rsid w:val="009E17F2"/>
    <w:rsid w:val="00A47E02"/>
    <w:rsid w:val="00AB1CE8"/>
    <w:rsid w:val="00AC4849"/>
    <w:rsid w:val="00B53AD6"/>
    <w:rsid w:val="00B57813"/>
    <w:rsid w:val="00B73229"/>
    <w:rsid w:val="00BB564C"/>
    <w:rsid w:val="00BE216D"/>
    <w:rsid w:val="00C422DD"/>
    <w:rsid w:val="00C62FE4"/>
    <w:rsid w:val="00CA154F"/>
    <w:rsid w:val="00CD12C0"/>
    <w:rsid w:val="00CE73ED"/>
    <w:rsid w:val="00D61290"/>
    <w:rsid w:val="00DB4D46"/>
    <w:rsid w:val="00DC6AA1"/>
    <w:rsid w:val="00DD2349"/>
    <w:rsid w:val="00E149DD"/>
    <w:rsid w:val="00E81CBA"/>
    <w:rsid w:val="00EB119E"/>
    <w:rsid w:val="00F0792C"/>
    <w:rsid w:val="00F3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216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E216D"/>
    <w:rPr>
      <w:u w:val="single"/>
    </w:rPr>
  </w:style>
  <w:style w:type="table" w:customStyle="1" w:styleId="TableNormal">
    <w:name w:val="Table Normal"/>
    <w:rsid w:val="00BE21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BE216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SubtitleA">
    <w:name w:val="Subtitle A"/>
    <w:next w:val="Body2"/>
    <w:rsid w:val="00BE216D"/>
    <w:pPr>
      <w:spacing w:before="280" w:line="192" w:lineRule="auto"/>
      <w:jc w:val="center"/>
    </w:pPr>
    <w:rPr>
      <w:rFonts w:ascii="Superclarendon Light" w:hAnsi="Superclarendon Light" w:cs="Arial Unicode MS"/>
      <w:color w:val="AB5949"/>
      <w:sz w:val="40"/>
      <w:szCs w:val="40"/>
      <w:u w:color="AB5949"/>
    </w:rPr>
  </w:style>
  <w:style w:type="paragraph" w:customStyle="1" w:styleId="Body2">
    <w:name w:val="Body 2"/>
    <w:rsid w:val="00BE216D"/>
    <w:pPr>
      <w:suppressAutoHyphens/>
      <w:spacing w:after="180" w:line="264" w:lineRule="auto"/>
    </w:pPr>
    <w:rPr>
      <w:rFonts w:ascii="Avenir Next" w:hAnsi="Avenir Next" w:cs="Arial Unicode MS"/>
      <w:color w:val="000000"/>
      <w:sz w:val="22"/>
      <w:szCs w:val="22"/>
      <w:u w:color="000000"/>
    </w:rPr>
  </w:style>
  <w:style w:type="paragraph" w:customStyle="1" w:styleId="TitleA">
    <w:name w:val="Title A"/>
    <w:rsid w:val="00BE216D"/>
    <w:pPr>
      <w:keepNext/>
      <w:spacing w:after="280" w:line="192" w:lineRule="auto"/>
      <w:jc w:val="center"/>
    </w:pPr>
    <w:rPr>
      <w:rFonts w:ascii="Superclarendon" w:hAnsi="Superclarendon" w:cs="Arial Unicode MS"/>
      <w:b/>
      <w:bCs/>
      <w:color w:val="58783F"/>
      <w:spacing w:val="-15"/>
      <w:sz w:val="80"/>
      <w:szCs w:val="80"/>
      <w:u w:color="58783F"/>
    </w:rPr>
  </w:style>
  <w:style w:type="paragraph" w:customStyle="1" w:styleId="BodyA">
    <w:name w:val="Body A"/>
    <w:rsid w:val="00BE216D"/>
    <w:pPr>
      <w:spacing w:after="280" w:line="264" w:lineRule="auto"/>
      <w:ind w:firstLine="720"/>
    </w:pPr>
    <w:rPr>
      <w:rFonts w:ascii="Avenir Next" w:hAnsi="Avenir Next" w:cs="Arial Unicode MS"/>
      <w:color w:val="000000"/>
      <w:sz w:val="28"/>
      <w:szCs w:val="28"/>
      <w:u w:color="000000"/>
    </w:rPr>
  </w:style>
  <w:style w:type="paragraph" w:customStyle="1" w:styleId="Body">
    <w:name w:val="Body"/>
    <w:rsid w:val="00BE216D"/>
    <w:rPr>
      <w:rFonts w:ascii="Helvetica" w:hAnsi="Helvetica" w:cs="Arial Unicode MS"/>
      <w:color w:val="000000"/>
      <w:sz w:val="22"/>
      <w:szCs w:val="22"/>
    </w:rPr>
  </w:style>
  <w:style w:type="numbering" w:customStyle="1" w:styleId="Bullet">
    <w:name w:val="Bullet"/>
    <w:rsid w:val="00BE216D"/>
    <w:pPr>
      <w:numPr>
        <w:numId w:val="1"/>
      </w:numPr>
    </w:pPr>
  </w:style>
  <w:style w:type="character" w:customStyle="1" w:styleId="Link">
    <w:name w:val="Link"/>
    <w:rsid w:val="00BE216D"/>
    <w:rPr>
      <w:color w:val="0000FF"/>
      <w:u w:val="single" w:color="0000FF"/>
    </w:rPr>
  </w:style>
  <w:style w:type="character" w:customStyle="1" w:styleId="Hyperlink0">
    <w:name w:val="Hyperlink.0"/>
    <w:basedOn w:val="Link"/>
    <w:rsid w:val="00BE216D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numbering" w:customStyle="1" w:styleId="Bullet0">
    <w:name w:val="Bullet.0"/>
    <w:rsid w:val="00BE216D"/>
    <w:pPr>
      <w:numPr>
        <w:numId w:val="4"/>
      </w:numPr>
    </w:pPr>
  </w:style>
  <w:style w:type="paragraph" w:styleId="a3">
    <w:name w:val="header"/>
    <w:basedOn w:val="a"/>
    <w:link w:val="Char"/>
    <w:uiPriority w:val="99"/>
    <w:semiHidden/>
    <w:unhideWhenUsed/>
    <w:rsid w:val="005A425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5A4259"/>
    <w:rPr>
      <w:sz w:val="24"/>
      <w:szCs w:val="24"/>
      <w:lang w:val="en-US" w:eastAsia="en-US"/>
    </w:rPr>
  </w:style>
  <w:style w:type="paragraph" w:styleId="a4">
    <w:name w:val="footer"/>
    <w:basedOn w:val="a"/>
    <w:link w:val="Char0"/>
    <w:uiPriority w:val="99"/>
    <w:semiHidden/>
    <w:unhideWhenUsed/>
    <w:rsid w:val="005A425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5A425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5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val@kalamaria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06_Visual_Report">
  <a:themeElements>
    <a:clrScheme name="06_Visual_Report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Visual_Report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06_Visua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uperclarendon"/>
            <a:ea typeface="Superclarendon"/>
            <a:cs typeface="Superclarendon"/>
            <a:sym typeface="Superclarendo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uperclarendon"/>
            <a:ea typeface="Superclarendon"/>
            <a:cs typeface="Superclarendon"/>
            <a:sym typeface="Superclarendo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ZETH</dc:creator>
  <cp:lastModifiedBy>user</cp:lastModifiedBy>
  <cp:revision>10</cp:revision>
  <dcterms:created xsi:type="dcterms:W3CDTF">2017-12-21T08:33:00Z</dcterms:created>
  <dcterms:modified xsi:type="dcterms:W3CDTF">2018-01-23T09:43:00Z</dcterms:modified>
</cp:coreProperties>
</file>